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18D1" w14:textId="41274082" w:rsidR="00ED4DC9" w:rsidRPr="00ED4DC9" w:rsidRDefault="00ED4DC9" w:rsidP="00ED4DC9">
      <w:pPr>
        <w:jc w:val="center"/>
        <w:rPr>
          <w:rFonts w:ascii="Gotham Book" w:hAnsi="Gotham Book"/>
          <w:color w:val="0F243E" w:themeColor="text2" w:themeShade="80"/>
          <w:sz w:val="22"/>
          <w:szCs w:val="22"/>
        </w:rPr>
      </w:pPr>
      <w:r w:rsidRPr="00ED4DC9">
        <w:rPr>
          <w:rFonts w:ascii="Gotham Book" w:hAnsi="Gotham Book"/>
          <w:b/>
          <w:bCs/>
          <w:color w:val="0F243E" w:themeColor="text2" w:themeShade="80"/>
          <w:sz w:val="22"/>
          <w:szCs w:val="22"/>
        </w:rPr>
        <w:t>DECLARACIÓN DE ORIGINALIDAD DEL MANUSCRITO A PUBLICARSE</w:t>
      </w:r>
    </w:p>
    <w:p w14:paraId="2FEFB6BC" w14:textId="77777777" w:rsidR="00ED4DC9" w:rsidRPr="00ED4DC9" w:rsidRDefault="00ED4DC9" w:rsidP="00ED4DC9">
      <w:pPr>
        <w:jc w:val="both"/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1A42159A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Este documento tiene como propósito recoger la información de las contribuciones individuales y colectivas, así como su respectiva originalidad. Complete todos los datos solicitados. Incluya la firma de cada persona que figure como autora. </w:t>
      </w:r>
      <w:r w:rsidRPr="00ED4DC9">
        <w:rPr>
          <w:rFonts w:ascii="Gotham Book" w:hAnsi="Gotham Book"/>
          <w:b/>
          <w:bCs/>
          <w:color w:val="0F243E" w:themeColor="text2" w:themeShade="80"/>
          <w:sz w:val="20"/>
          <w:szCs w:val="20"/>
        </w:rPr>
        <w:t>No elimine ninguna sección de este documento al enviar la información.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74437D79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5C318490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b/>
          <w:bCs/>
          <w:color w:val="0F243E" w:themeColor="text2" w:themeShade="80"/>
          <w:sz w:val="20"/>
          <w:szCs w:val="20"/>
        </w:rPr>
        <w:t>Ciudad y Fecha:  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72B78105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 </w:t>
      </w:r>
    </w:p>
    <w:p w14:paraId="04DD8E90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Editorial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, </w:t>
      </w:r>
    </w:p>
    <w:p w14:paraId="42B2D399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 </w:t>
      </w:r>
    </w:p>
    <w:p w14:paraId="616C71A4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La(s) persona(s) autora(s) del manuscrito (</w:t>
      </w:r>
      <w:r w:rsidRPr="00ED4DC9">
        <w:rPr>
          <w:rFonts w:ascii="Gotham Book" w:hAnsi="Gotham Book"/>
          <w:i/>
          <w:iCs/>
          <w:color w:val="0F243E" w:themeColor="text2" w:themeShade="80"/>
          <w:sz w:val="20"/>
          <w:szCs w:val="20"/>
        </w:rPr>
        <w:t>escriba el título del manuscrito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), DECLARA/DECLARAMOS que:  </w:t>
      </w:r>
    </w:p>
    <w:p w14:paraId="18509159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br/>
      </w:r>
      <w:r w:rsidRPr="00ED4DC9">
        <w:rPr>
          <w:rFonts w:ascii="Gotham Book" w:hAnsi="Gotham Book"/>
          <w:b/>
          <w:bCs/>
          <w:color w:val="0F243E" w:themeColor="text2" w:themeShade="80"/>
          <w:sz w:val="20"/>
          <w:szCs w:val="20"/>
        </w:rPr>
        <w:t>PROPIEDAD INTELECTUAL: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br/>
        <w:t> 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br/>
        <w:t xml:space="preserve">Se ceden a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los derechos de reproducción, comunicación pública por cualquier medio, distribución pública, primera publicación, traducción, adaptación, arreglo, transformación y puesta a disposición del público sobre el manuscrito referido. 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br/>
        <w:t> 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br/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podrá realizar correcciones de estilo, gestionar revisiones por pares académicos, diseñar, diagramar, publicar digitalmente en su repositorio (</w:t>
      </w:r>
      <w:hyperlink r:id="rId7" w:tgtFrame="_blank" w:history="1">
        <w:r w:rsidRPr="00ED4DC9">
          <w:rPr>
            <w:rStyle w:val="Hipervnculo"/>
            <w:rFonts w:ascii="Gotham Book" w:hAnsi="Gotham Book"/>
            <w:sz w:val="20"/>
            <w:szCs w:val="20"/>
          </w:rPr>
          <w:t xml:space="preserve">Catálogo Editorial </w:t>
        </w:r>
        <w:proofErr w:type="spellStart"/>
        <w:r w:rsidRPr="00ED4DC9">
          <w:rPr>
            <w:rStyle w:val="Hipervnculo"/>
            <w:rFonts w:ascii="Gotham Book" w:hAnsi="Gotham Book"/>
            <w:sz w:val="20"/>
            <w:szCs w:val="20"/>
          </w:rPr>
          <w:t>CEDIA</w:t>
        </w:r>
        <w:proofErr w:type="spellEnd"/>
      </w:hyperlink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)  o generar impresiones del manuscrito referido (según coordinación con la(s) persona(s) autora(s)), garantizando acceso libre y gratuito.  </w:t>
      </w:r>
    </w:p>
    <w:p w14:paraId="65E4C4F8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Se respetarán los derechos morales —que pertenecen a la(s) persona(s) autora(s)— de acuerdo con lo consagrado en el artículo 11 de la Decisión 351 de la Comunidad Andina de Naciones y lo previsto en el artículo 117 del Código Orgánico de la Economía Social de los Conocimientos. </w:t>
      </w:r>
    </w:p>
    <w:p w14:paraId="14653C6E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Para este efecto, la(s) persona(s) autora(s) DECLARA/DECLARAMOS que: </w:t>
      </w:r>
    </w:p>
    <w:p w14:paraId="0ACC15BD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526ABBF7" w14:textId="77777777" w:rsidR="00ED4DC9" w:rsidRPr="00ED4DC9" w:rsidRDefault="00ED4DC9" w:rsidP="00ED4DC9">
      <w:pPr>
        <w:numPr>
          <w:ilvl w:val="0"/>
          <w:numId w:val="2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El manuscrito es completamente original y de su autoría exclusiva. </w:t>
      </w:r>
    </w:p>
    <w:p w14:paraId="63B9D76F" w14:textId="77777777" w:rsidR="00ED4DC9" w:rsidRPr="00ED4DC9" w:rsidRDefault="00ED4DC9" w:rsidP="00ED4DC9">
      <w:pPr>
        <w:numPr>
          <w:ilvl w:val="0"/>
          <w:numId w:val="3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El manuscrito no viola derechos de terceros ni otros relacionados a propiedad intelectual, incluyendo permisos para el uso de tablas, figuras, ilustraciones, fotografías, dibujos, mapas, esquemas u otras imágenes no propias. </w:t>
      </w:r>
    </w:p>
    <w:p w14:paraId="6B8A9BF5" w14:textId="77777777" w:rsidR="00ED4DC9" w:rsidRPr="00ED4DC9" w:rsidRDefault="00ED4DC9" w:rsidP="00ED4DC9">
      <w:pPr>
        <w:numPr>
          <w:ilvl w:val="0"/>
          <w:numId w:val="4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El manuscrito no ha sido publicado previamente ni en formato digital ni impreso, de manera total o parcial. </w:t>
      </w:r>
    </w:p>
    <w:p w14:paraId="3F8DEFA7" w14:textId="77777777" w:rsidR="00ED4DC9" w:rsidRPr="00ED4DC9" w:rsidRDefault="00ED4DC9" w:rsidP="00ED4DC9">
      <w:pPr>
        <w:numPr>
          <w:ilvl w:val="0"/>
          <w:numId w:val="5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Se asume el compromiso de mantener indemne a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frente a reclamos legales relacionados con autoría, originalidad o uso de contenidos protegidos incluidos en el manuscrito. </w:t>
      </w:r>
    </w:p>
    <w:p w14:paraId="432FB801" w14:textId="77777777" w:rsidR="00ED4DC9" w:rsidRPr="00ED4DC9" w:rsidRDefault="00ED4DC9" w:rsidP="00ED4DC9">
      <w:pPr>
        <w:numPr>
          <w:ilvl w:val="0"/>
          <w:numId w:val="6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Se asume responsabilidad total sobre el contenido del manuscrito, declarando que no contiene citas ni transcripciones de otras obras protegidas por fuera de los límites autorizados por la ley. </w:t>
      </w:r>
    </w:p>
    <w:p w14:paraId="18B2CC24" w14:textId="77777777" w:rsidR="00ED4DC9" w:rsidRPr="00ED4DC9" w:rsidRDefault="00ED4DC9" w:rsidP="00ED4DC9">
      <w:pPr>
        <w:numPr>
          <w:ilvl w:val="0"/>
          <w:numId w:val="7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Se garantiza que el manuscrito no contiene declaraciones difamatorias contra terceros, contrarias al orden público o las buenas costumbres.  </w:t>
      </w:r>
    </w:p>
    <w:p w14:paraId="1E4E4963" w14:textId="77777777" w:rsidR="00ED4DC9" w:rsidRPr="00ED4DC9" w:rsidRDefault="00ED4DC9" w:rsidP="00ED4DC9">
      <w:pPr>
        <w:numPr>
          <w:ilvl w:val="0"/>
          <w:numId w:val="8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Se posee la titularidad exclusiva de los derechos patrimoniales, los cuales no han sido cedidos previamente ni están sujetos a gravámenes o limitaciones para su uso y disposición. 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br/>
        <w:t> </w:t>
      </w:r>
    </w:p>
    <w:p w14:paraId="3C62194E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Así, si eventualmente existiera un tercero que pretendiera alegar derechos sobre la publicación de modo que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se pudiere ver afectada por la reclamación, la persona autora o las personas autoras se comprometen a sanear cualquier irregularidad</w:t>
      </w:r>
      <w:r w:rsidRPr="00ED4DC9">
        <w:rPr>
          <w:rFonts w:ascii="Gotham Book" w:hAnsi="Gotham Book"/>
          <w:b/>
          <w:bCs/>
          <w:color w:val="0F243E" w:themeColor="text2" w:themeShade="80"/>
          <w:sz w:val="20"/>
          <w:szCs w:val="20"/>
        </w:rPr>
        <w:t>,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eximiendo a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de todo reclamo administrativo o judicial planteado ante la autoridad competente sobre derechos intelectuales relacionados a este manuscrito, provengan dichos reclamos de personas naturales o jurídicas, de derecho público o privado.  </w:t>
      </w:r>
    </w:p>
    <w:p w14:paraId="1A71A3F9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14AC4ABF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Adicionalmente, la persona autora o las personas autoras se comprometen a cubrir todos los costos en los que deba incurrir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para su defensa en el caso de que exista controversia, aclarando que será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la que elija los profesionales que considere pertinentes para su defensa. Asimismo, se comprometen a cubrir cualquier 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lastRenderedPageBreak/>
        <w:t xml:space="preserve">otro gasto en el que haya incurrido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, así como a indemnizarla por cualquier daño o perjuicio que por el motivo antes indicado se le llegue a causar. </w:t>
      </w:r>
    </w:p>
    <w:p w14:paraId="30BC3936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3FEB8C75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Se aclara que, por la realización de este trabajo,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no necesariamente apoyará las ideas publicadas, nombres de marcas comerciales o productos en los artículos; esta información es responsabilidad de la(s) persona(s) autora(s). Por tanto, los juicios y opiniones expresadas en el material publicado son de la(s) persona(s) que suscribe(n) y no necesariamente de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.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no tendrá ningún tipo de responsabilidad sobre dicho material. </w:t>
      </w:r>
    </w:p>
    <w:p w14:paraId="4A78350D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br/>
      </w:r>
      <w:r w:rsidRPr="00ED4DC9">
        <w:rPr>
          <w:rFonts w:ascii="Gotham Book" w:hAnsi="Gotham Book"/>
          <w:b/>
          <w:bCs/>
          <w:color w:val="0F243E" w:themeColor="text2" w:themeShade="80"/>
          <w:sz w:val="20"/>
          <w:szCs w:val="20"/>
        </w:rPr>
        <w:t xml:space="preserve">EDITORIAL </w:t>
      </w:r>
      <w:proofErr w:type="spellStart"/>
      <w:r w:rsidRPr="00ED4DC9">
        <w:rPr>
          <w:rFonts w:ascii="Gotham Book" w:hAnsi="Gotham Book"/>
          <w:b/>
          <w:bCs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b/>
          <w:bCs/>
          <w:color w:val="0F243E" w:themeColor="text2" w:themeShade="80"/>
          <w:sz w:val="20"/>
          <w:szCs w:val="20"/>
        </w:rPr>
        <w:t>: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6DAFC114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</w:p>
    <w:p w14:paraId="009817AE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La(s) persona(s) autora(s) reconoce/reconocen que el trabajo de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implica: </w:t>
      </w:r>
    </w:p>
    <w:p w14:paraId="65D12D86" w14:textId="77777777" w:rsidR="00ED4DC9" w:rsidRPr="00ED4DC9" w:rsidRDefault="00ED4DC9" w:rsidP="00ED4DC9">
      <w:pPr>
        <w:numPr>
          <w:ilvl w:val="0"/>
          <w:numId w:val="9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Corrección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ortotipográfica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y de estilo del manuscrito. </w:t>
      </w:r>
    </w:p>
    <w:p w14:paraId="24CC5A2E" w14:textId="77777777" w:rsidR="00ED4DC9" w:rsidRPr="00ED4DC9" w:rsidRDefault="00ED4DC9" w:rsidP="00ED4DC9">
      <w:pPr>
        <w:numPr>
          <w:ilvl w:val="0"/>
          <w:numId w:val="10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Ajuste de redacción para incorporar lenguaje acorde con el tono de la publicación. </w:t>
      </w:r>
    </w:p>
    <w:p w14:paraId="4EAC5640" w14:textId="77777777" w:rsidR="00ED4DC9" w:rsidRPr="00ED4DC9" w:rsidRDefault="00ED4DC9" w:rsidP="00ED4DC9">
      <w:pPr>
        <w:numPr>
          <w:ilvl w:val="0"/>
          <w:numId w:val="11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Diagramación y trabajo en el estilo gráfico del manuscrito o parte de este. </w:t>
      </w:r>
    </w:p>
    <w:p w14:paraId="4475B04A" w14:textId="77777777" w:rsidR="00ED4DC9" w:rsidRPr="00ED4DC9" w:rsidRDefault="00ED4DC9" w:rsidP="00ED4DC9">
      <w:pPr>
        <w:numPr>
          <w:ilvl w:val="0"/>
          <w:numId w:val="12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Reuniones de la persona autora o su representante con el editor o editora, de ser necesario, para ajustes y cambios en el proceso de edición del texto. </w:t>
      </w:r>
    </w:p>
    <w:p w14:paraId="71F8D4F5" w14:textId="77777777" w:rsidR="00ED4DC9" w:rsidRPr="00ED4DC9" w:rsidRDefault="00ED4DC9" w:rsidP="00ED4DC9">
      <w:pPr>
        <w:numPr>
          <w:ilvl w:val="0"/>
          <w:numId w:val="13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Reunión de la persona autora o su representante con la persona encargada del diseño y diagramación para desarrollar un </w:t>
      </w:r>
      <w:proofErr w:type="spellStart"/>
      <w:r w:rsidRPr="00ED4DC9">
        <w:rPr>
          <w:rFonts w:ascii="Gotham Book" w:hAnsi="Gotham Book"/>
          <w:i/>
          <w:iCs/>
          <w:color w:val="0F243E" w:themeColor="text2" w:themeShade="80"/>
          <w:sz w:val="20"/>
          <w:szCs w:val="20"/>
        </w:rPr>
        <w:t>brief</w:t>
      </w:r>
      <w:proofErr w:type="spellEnd"/>
      <w:r w:rsidRPr="00ED4DC9">
        <w:rPr>
          <w:rFonts w:ascii="Gotham Book" w:hAnsi="Gotham Book"/>
          <w:i/>
          <w:iCs/>
          <w:color w:val="0F243E" w:themeColor="text2" w:themeShade="80"/>
          <w:sz w:val="20"/>
          <w:szCs w:val="20"/>
        </w:rPr>
        <w:t xml:space="preserve"> 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(documento tipo cuestionario para conceptualizar el proyecto) y establecer los requerimientos de la publicación. Posteriormente, deberá aprobar el concepto visual de la publicación y la maqueta de diagramación y, de ser necesario, señalar cambios. Cuando se presente la diagramación finalizada se realizarán cambios mínimos o ninguno. </w:t>
      </w:r>
    </w:p>
    <w:p w14:paraId="720E9F2E" w14:textId="77777777" w:rsidR="00ED4DC9" w:rsidRPr="00ED4DC9" w:rsidRDefault="00ED4DC9" w:rsidP="00ED4DC9">
      <w:pPr>
        <w:numPr>
          <w:ilvl w:val="0"/>
          <w:numId w:val="14"/>
        </w:numPr>
        <w:rPr>
          <w:rFonts w:ascii="Gotham Book" w:hAnsi="Gotham Book"/>
          <w:color w:val="0F243E" w:themeColor="text2" w:themeShade="80"/>
          <w:sz w:val="20"/>
          <w:szCs w:val="20"/>
        </w:rPr>
      </w:pP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 se encargará de la impresión o publicación digital del manuscrito </w:t>
      </w:r>
    </w:p>
    <w:p w14:paraId="35FDA25F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5E4AD753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La(s) persona(s) autora(s) asume/asumen facilitar un correo o documento para confirmar aprobación editorial antes de la impresión. </w:t>
      </w:r>
    </w:p>
    <w:p w14:paraId="7833698F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67658E0E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b/>
          <w:bCs/>
          <w:color w:val="0F243E" w:themeColor="text2" w:themeShade="80"/>
          <w:sz w:val="20"/>
          <w:szCs w:val="20"/>
        </w:rPr>
        <w:t>DECLARACIÓN DE AUTORÍAS Y CONTRIBUCIONES: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3E0799B6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44A0A0CD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En coautorías, todas las personas autoras han leído y aprobado el manuscrito, designando a: (</w:t>
      </w:r>
      <w:r w:rsidRPr="00ED4DC9">
        <w:rPr>
          <w:rFonts w:ascii="Gotham Book" w:hAnsi="Gotham Book"/>
          <w:i/>
          <w:iCs/>
          <w:color w:val="0F243E" w:themeColor="text2" w:themeShade="80"/>
          <w:sz w:val="20"/>
          <w:szCs w:val="20"/>
        </w:rPr>
        <w:t>nombre de la persona encargada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) como responsable de intercambiar correspondencia con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. Además, le designan la autoridad suficiente para representar a las demás personas en caso necesario. </w:t>
      </w:r>
    </w:p>
    <w:p w14:paraId="6145AF76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49693DA6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 xml:space="preserve">Se acepta que el manuscrito sea ajustado por el equipo de </w:t>
      </w:r>
      <w:proofErr w:type="spellStart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CEDIA</w:t>
      </w:r>
      <w:proofErr w:type="spellEnd"/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, de acuerdo con sus normas editoriales (disponibles en su sitio web). </w:t>
      </w:r>
    </w:p>
    <w:p w14:paraId="656EE5D7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 </w:t>
      </w:r>
    </w:p>
    <w:p w14:paraId="6A744F75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b/>
          <w:bCs/>
          <w:color w:val="0F243E" w:themeColor="text2" w:themeShade="80"/>
          <w:sz w:val="20"/>
          <w:szCs w:val="20"/>
        </w:rPr>
        <w:t>FIRMAN</w:t>
      </w: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0B1919FE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p w14:paraId="5D06DA9F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En caso de coautorías, este será el orden de aparición una vez sea publicado el manuscrito: </w:t>
      </w:r>
    </w:p>
    <w:p w14:paraId="6AFDEC30" w14:textId="77777777" w:rsidR="00ED4DC9" w:rsidRPr="00ED4DC9" w:rsidRDefault="00ED4DC9" w:rsidP="00ED4DC9">
      <w:pPr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30"/>
        <w:gridCol w:w="3180"/>
      </w:tblGrid>
      <w:tr w:rsidR="00ED4DC9" w:rsidRPr="00ED4DC9" w14:paraId="79594C91" w14:textId="77777777" w:rsidTr="00ED4DC9">
        <w:trPr>
          <w:trHeight w:val="300"/>
        </w:trPr>
        <w:tc>
          <w:tcPr>
            <w:tcW w:w="8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5AD2E4" w14:textId="77777777" w:rsidR="00ED4DC9" w:rsidRPr="00ED4DC9" w:rsidRDefault="00ED4DC9" w:rsidP="00ED4DC9">
            <w:pPr>
              <w:jc w:val="both"/>
              <w:divId w:val="385957424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b/>
                <w:bCs/>
                <w:color w:val="0F243E" w:themeColor="text2" w:themeShade="80"/>
                <w:sz w:val="20"/>
                <w:szCs w:val="20"/>
              </w:rPr>
              <w:t>Autor(a) 1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</w:t>
            </w:r>
          </w:p>
        </w:tc>
      </w:tr>
      <w:tr w:rsidR="00ED4DC9" w:rsidRPr="00ED4DC9" w14:paraId="76BC7A9F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B4B69" w14:textId="6504FBCB" w:rsidR="00ED4DC9" w:rsidRPr="00ED4DC9" w:rsidRDefault="00ED4DC9" w:rsidP="00ED4DC9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Apellidos, Nombres: 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br/>
              <w:t>Como aparecerá en la publicación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8FB5A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F5713" w14:textId="31A1D745" w:rsidR="00ED4DC9" w:rsidRPr="00ED4DC9" w:rsidRDefault="00ED4DC9" w:rsidP="00ED4DC9">
            <w:pPr>
              <w:jc w:val="center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FIRMA 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br/>
            </w:r>
            <w:r w:rsidRPr="00ED4DC9">
              <w:rPr>
                <w:rFonts w:ascii="Gotham Book" w:hAnsi="Gotham Book"/>
                <w:color w:val="7F7F7F" w:themeColor="text1" w:themeTint="80"/>
                <w:sz w:val="20"/>
                <w:szCs w:val="20"/>
              </w:rPr>
              <w:t>Haga doble clic para insertar la imagen de su firma o codificación de firma digital aquí</w:t>
            </w:r>
          </w:p>
        </w:tc>
      </w:tr>
      <w:tr w:rsidR="00ED4DC9" w:rsidRPr="00ED4DC9" w14:paraId="1FC001CE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91661" w14:textId="0A8F1428" w:rsidR="00ED4DC9" w:rsidRPr="00ED4DC9" w:rsidRDefault="00ED4DC9" w:rsidP="00ED4DC9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Institución (nombre completo, no siglas): 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br/>
            </w:r>
            <w:r w:rsidRPr="00ED4DC9">
              <w:rPr>
                <w:rFonts w:ascii="Gotham Book" w:hAnsi="Gotham Book"/>
                <w:color w:val="7F7F7F" w:themeColor="text1" w:themeTint="80"/>
                <w:sz w:val="20"/>
                <w:szCs w:val="20"/>
              </w:rPr>
              <w:t xml:space="preserve">Solo una institución. Indique profesional </w:t>
            </w:r>
            <w:r w:rsidRPr="00ED4DC9">
              <w:rPr>
                <w:rFonts w:ascii="Gotham Book" w:hAnsi="Gotham Book"/>
                <w:color w:val="7F7F7F" w:themeColor="text1" w:themeTint="80"/>
                <w:sz w:val="20"/>
                <w:szCs w:val="20"/>
              </w:rPr>
              <w:lastRenderedPageBreak/>
              <w:t>independiente si no declara institución.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C6160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lastRenderedPageBreak/>
              <w:t>  </w:t>
            </w:r>
          </w:p>
          <w:p w14:paraId="54508D6B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</w:t>
            </w:r>
          </w:p>
        </w:tc>
        <w:tc>
          <w:tcPr>
            <w:tcW w:w="3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E3124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</w:tr>
      <w:tr w:rsidR="00ED4DC9" w:rsidRPr="00ED4DC9" w14:paraId="4CF803BD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1F981" w14:textId="77777777" w:rsidR="00ED4DC9" w:rsidRPr="00ED4DC9" w:rsidRDefault="00ED4DC9" w:rsidP="00ED4DC9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Ciudad y país de la Institución: 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br/>
            </w:r>
            <w:r w:rsidRPr="00ED4DC9">
              <w:rPr>
                <w:rFonts w:ascii="Gotham Book" w:hAnsi="Gotham Book"/>
                <w:color w:val="7F7F7F" w:themeColor="text1" w:themeTint="80"/>
                <w:sz w:val="20"/>
                <w:szCs w:val="20"/>
              </w:rPr>
              <w:t>Indique país de residencia si no declara institución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D9025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FC3D2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30965C83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44931" w14:textId="77777777" w:rsidR="00ED4DC9" w:rsidRPr="00ED4DC9" w:rsidRDefault="00ED4DC9" w:rsidP="00ED4DC9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Correo electrónico: 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br/>
            </w:r>
            <w:r w:rsidRPr="00ED4DC9">
              <w:rPr>
                <w:rFonts w:ascii="Gotham Book" w:hAnsi="Gotham Book"/>
                <w:color w:val="7F7F7F" w:themeColor="text1" w:themeTint="80"/>
                <w:sz w:val="20"/>
                <w:szCs w:val="20"/>
              </w:rPr>
              <w:t>Si declara correo institucional guarde consistencia con la institución y país declarados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8CD57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A7C11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122C4F66" w14:textId="77777777" w:rsidTr="00ED4DC9">
        <w:trPr>
          <w:trHeight w:val="300"/>
        </w:trPr>
        <w:tc>
          <w:tcPr>
            <w:tcW w:w="8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67DA3F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b/>
                <w:bCs/>
                <w:color w:val="0F243E" w:themeColor="text2" w:themeShade="80"/>
                <w:sz w:val="20"/>
                <w:szCs w:val="20"/>
              </w:rPr>
              <w:t>Autor(a) 2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</w:t>
            </w:r>
          </w:p>
        </w:tc>
      </w:tr>
      <w:tr w:rsidR="00ED4DC9" w:rsidRPr="00ED4DC9" w14:paraId="16F7FE4F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EAB7C" w14:textId="2CE752E3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Apellidos, Nombres: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58D11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7090" w14:textId="6B75FC95" w:rsidR="00ED4DC9" w:rsidRPr="00ED4DC9" w:rsidRDefault="00ED4DC9" w:rsidP="00ED4DC9">
            <w:pPr>
              <w:jc w:val="center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FIRMA</w:t>
            </w:r>
          </w:p>
        </w:tc>
      </w:tr>
      <w:tr w:rsidR="00ED4DC9" w:rsidRPr="00ED4DC9" w14:paraId="346111B7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3E6CE" w14:textId="4163913A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Institución (nombre completo, no siglas):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A38F7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3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8242F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</w:tr>
      <w:tr w:rsidR="00ED4DC9" w:rsidRPr="00ED4DC9" w14:paraId="7BDC22F2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16FE0" w14:textId="23C731D8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Ciudad y país de la Institución: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DA868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29B4A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43DC1C5D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59F8B" w14:textId="2BCFE1CB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Correo electrónico: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66B30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B0C86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41454CD9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F1A7" w14:textId="6115F6AB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Redes sociales: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B73A7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09B5E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5559504A" w14:textId="77777777" w:rsidTr="00ED4DC9">
        <w:trPr>
          <w:trHeight w:val="300"/>
        </w:trPr>
        <w:tc>
          <w:tcPr>
            <w:tcW w:w="8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A209A9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b/>
                <w:bCs/>
                <w:color w:val="0F243E" w:themeColor="text2" w:themeShade="80"/>
                <w:sz w:val="20"/>
                <w:szCs w:val="20"/>
              </w:rPr>
              <w:t>Autor(a) 3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</w:t>
            </w:r>
          </w:p>
        </w:tc>
      </w:tr>
      <w:tr w:rsidR="00ED4DC9" w:rsidRPr="00ED4DC9" w14:paraId="16339B88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A140D" w14:textId="1AC82F8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Apellidos, Nombres: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02984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56AEC" w14:textId="2867DDB6" w:rsidR="00ED4DC9" w:rsidRPr="00ED4DC9" w:rsidRDefault="00ED4DC9" w:rsidP="00ED4DC9">
            <w:pPr>
              <w:jc w:val="center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FIRMA</w:t>
            </w:r>
          </w:p>
        </w:tc>
      </w:tr>
      <w:tr w:rsidR="00ED4DC9" w:rsidRPr="00ED4DC9" w14:paraId="722799BD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261EF" w14:textId="0CD3FE73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Institución (nombre completo, no siglas):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3EA24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3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A1229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</w:tr>
      <w:tr w:rsidR="00ED4DC9" w:rsidRPr="00ED4DC9" w14:paraId="1F06D6B5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1E89C" w14:textId="3BD5424B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Ciudad y país de la Institución: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599BE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7C53E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3F7D29E7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7A8E8" w14:textId="7F5CF9C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Correo electrónico: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7AD3C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DD8A6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5D7FBCF3" w14:textId="77777777" w:rsidTr="00ED4DC9">
        <w:trPr>
          <w:trHeight w:val="300"/>
        </w:trPr>
        <w:tc>
          <w:tcPr>
            <w:tcW w:w="8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BD5557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b/>
                <w:bCs/>
                <w:color w:val="0F243E" w:themeColor="text2" w:themeShade="80"/>
                <w:sz w:val="20"/>
                <w:szCs w:val="20"/>
              </w:rPr>
              <w:t>Autor(a) 4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</w:t>
            </w:r>
          </w:p>
        </w:tc>
      </w:tr>
      <w:tr w:rsidR="00ED4DC9" w:rsidRPr="00ED4DC9" w14:paraId="3E196CDE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0A806" w14:textId="7777777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Apellidos, Nombres: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9751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BCD8C" w14:textId="33B15314" w:rsidR="00ED4DC9" w:rsidRPr="00ED4DC9" w:rsidRDefault="00ED4DC9" w:rsidP="00ED4DC9">
            <w:pPr>
              <w:jc w:val="center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FIRMA</w:t>
            </w:r>
          </w:p>
        </w:tc>
      </w:tr>
      <w:tr w:rsidR="00ED4DC9" w:rsidRPr="00ED4DC9" w14:paraId="21CFCC5C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267F9" w14:textId="7777777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Institución (nombre completo, no siglas):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BA7CD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3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1567E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</w:tr>
      <w:tr w:rsidR="00ED4DC9" w:rsidRPr="00ED4DC9" w14:paraId="7F311FFF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F9BD2" w14:textId="7777777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Ciudad y país de la Institución: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99C30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98932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5866DE0E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57BDD" w14:textId="7777777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Correo electrónico: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D9B6F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0DC79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25346243" w14:textId="77777777" w:rsidTr="00ED4DC9">
        <w:trPr>
          <w:trHeight w:val="300"/>
        </w:trPr>
        <w:tc>
          <w:tcPr>
            <w:tcW w:w="8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D619F97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b/>
                <w:bCs/>
                <w:color w:val="0F243E" w:themeColor="text2" w:themeShade="80"/>
                <w:sz w:val="20"/>
                <w:szCs w:val="20"/>
              </w:rPr>
              <w:t>Autor(a) 5</w:t>
            </w: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</w:t>
            </w:r>
          </w:p>
        </w:tc>
      </w:tr>
      <w:tr w:rsidR="00ED4DC9" w:rsidRPr="00ED4DC9" w14:paraId="69F4274A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A684C" w14:textId="7777777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Apellidos, Nombres: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02225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ACCEB" w14:textId="34CCF671" w:rsidR="00ED4DC9" w:rsidRPr="00ED4DC9" w:rsidRDefault="00ED4DC9" w:rsidP="00ED4DC9">
            <w:pPr>
              <w:jc w:val="center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FIRMA</w:t>
            </w:r>
          </w:p>
        </w:tc>
      </w:tr>
      <w:tr w:rsidR="00ED4DC9" w:rsidRPr="00ED4DC9" w14:paraId="24FB7BA3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42C81" w14:textId="7777777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Institución (nombre completo, no siglas):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C3CEA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3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98DA2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</w:tr>
      <w:tr w:rsidR="00ED4DC9" w:rsidRPr="00ED4DC9" w14:paraId="53DBD96E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2D263" w14:textId="7777777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Ciudad y país de la Institución: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E0650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52FE8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  <w:tr w:rsidR="00ED4DC9" w:rsidRPr="00ED4DC9" w14:paraId="07A44EBC" w14:textId="77777777" w:rsidTr="00ED4DC9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13E6F" w14:textId="77777777" w:rsidR="00ED4DC9" w:rsidRPr="00ED4DC9" w:rsidRDefault="00ED4DC9" w:rsidP="00E049A1">
            <w:pPr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Correo electrónico: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4EA42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  <w:r w:rsidRPr="00ED4DC9"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BE02F" w14:textId="77777777" w:rsidR="00ED4DC9" w:rsidRPr="00ED4DC9" w:rsidRDefault="00ED4DC9" w:rsidP="00ED4DC9">
            <w:pPr>
              <w:jc w:val="both"/>
              <w:rPr>
                <w:rFonts w:ascii="Gotham Book" w:hAnsi="Gotham Book"/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456D25BD" w14:textId="77777777" w:rsidR="00ED4DC9" w:rsidRPr="00ED4DC9" w:rsidRDefault="00ED4DC9" w:rsidP="00ED4DC9">
      <w:pPr>
        <w:jc w:val="both"/>
        <w:rPr>
          <w:rFonts w:ascii="Gotham Book" w:hAnsi="Gotham Book"/>
          <w:color w:val="0F243E" w:themeColor="text2" w:themeShade="80"/>
          <w:sz w:val="20"/>
          <w:szCs w:val="20"/>
        </w:rPr>
      </w:pPr>
      <w:r w:rsidRPr="00ED4DC9">
        <w:rPr>
          <w:rFonts w:ascii="Gotham Book" w:hAnsi="Gotham Book"/>
          <w:color w:val="0F243E" w:themeColor="text2" w:themeShade="80"/>
          <w:sz w:val="20"/>
          <w:szCs w:val="20"/>
        </w:rPr>
        <w:t>  </w:t>
      </w:r>
    </w:p>
    <w:p w14:paraId="18427C06" w14:textId="5872DDC1" w:rsidR="00DC32F6" w:rsidRPr="00ED4DC9" w:rsidRDefault="00DC32F6" w:rsidP="00CE0934">
      <w:pPr>
        <w:jc w:val="both"/>
        <w:rPr>
          <w:rFonts w:ascii="Gotham Book" w:hAnsi="Gotham Book"/>
          <w:color w:val="0F243E" w:themeColor="text2" w:themeShade="80"/>
          <w:sz w:val="20"/>
          <w:szCs w:val="20"/>
        </w:rPr>
      </w:pPr>
    </w:p>
    <w:sectPr w:rsidR="00DC32F6" w:rsidRPr="00ED4DC9" w:rsidSect="000E6089">
      <w:headerReference w:type="default" r:id="rId8"/>
      <w:pgSz w:w="11900" w:h="16840"/>
      <w:pgMar w:top="2160" w:right="701" w:bottom="2283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F8D7C" w14:textId="77777777" w:rsidR="006C23E7" w:rsidRDefault="006C23E7" w:rsidP="00E91FA9">
      <w:r>
        <w:separator/>
      </w:r>
    </w:p>
  </w:endnote>
  <w:endnote w:type="continuationSeparator" w:id="0">
    <w:p w14:paraId="23377E17" w14:textId="77777777" w:rsidR="006C23E7" w:rsidRDefault="006C23E7" w:rsidP="00E9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C998" w14:textId="77777777" w:rsidR="006C23E7" w:rsidRDefault="006C23E7" w:rsidP="00E91FA9">
      <w:r>
        <w:separator/>
      </w:r>
    </w:p>
  </w:footnote>
  <w:footnote w:type="continuationSeparator" w:id="0">
    <w:p w14:paraId="6FA990B9" w14:textId="77777777" w:rsidR="006C23E7" w:rsidRDefault="006C23E7" w:rsidP="00E9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736D" w14:textId="6E9BAC08" w:rsidR="006F22DF" w:rsidRDefault="000E608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59E70" wp14:editId="19B58AE6">
          <wp:simplePos x="0" y="0"/>
          <wp:positionH relativeFrom="column">
            <wp:posOffset>-1359535</wp:posOffset>
          </wp:positionH>
          <wp:positionV relativeFrom="paragraph">
            <wp:posOffset>-449580</wp:posOffset>
          </wp:positionV>
          <wp:extent cx="7556500" cy="10680416"/>
          <wp:effectExtent l="0" t="0" r="0" b="635"/>
          <wp:wrapNone/>
          <wp:docPr id="1747575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57592" name="Imagen 1747575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A4D"/>
    <w:multiLevelType w:val="multilevel"/>
    <w:tmpl w:val="A7260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43B66"/>
    <w:multiLevelType w:val="multilevel"/>
    <w:tmpl w:val="09C08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B0282"/>
    <w:multiLevelType w:val="multilevel"/>
    <w:tmpl w:val="B63A5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A1730"/>
    <w:multiLevelType w:val="multilevel"/>
    <w:tmpl w:val="7A881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45726"/>
    <w:multiLevelType w:val="multilevel"/>
    <w:tmpl w:val="0900B4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C5BDE"/>
    <w:multiLevelType w:val="multilevel"/>
    <w:tmpl w:val="4C34C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70DA6"/>
    <w:multiLevelType w:val="multilevel"/>
    <w:tmpl w:val="8F48432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359BE"/>
    <w:multiLevelType w:val="multilevel"/>
    <w:tmpl w:val="2654DD8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75E73"/>
    <w:multiLevelType w:val="multilevel"/>
    <w:tmpl w:val="5FA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07A56"/>
    <w:multiLevelType w:val="multilevel"/>
    <w:tmpl w:val="2BF01E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E16D9"/>
    <w:multiLevelType w:val="hybridMultilevel"/>
    <w:tmpl w:val="D2EE702C"/>
    <w:lvl w:ilvl="0" w:tplc="70DE6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2518"/>
    <w:multiLevelType w:val="multilevel"/>
    <w:tmpl w:val="8342E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72E86"/>
    <w:multiLevelType w:val="multilevel"/>
    <w:tmpl w:val="0CC89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60571"/>
    <w:multiLevelType w:val="multilevel"/>
    <w:tmpl w:val="008AE5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054822">
    <w:abstractNumId w:val="10"/>
  </w:num>
  <w:num w:numId="2" w16cid:durableId="1668098750">
    <w:abstractNumId w:val="8"/>
  </w:num>
  <w:num w:numId="3" w16cid:durableId="369693400">
    <w:abstractNumId w:val="11"/>
  </w:num>
  <w:num w:numId="4" w16cid:durableId="1229612500">
    <w:abstractNumId w:val="2"/>
  </w:num>
  <w:num w:numId="5" w16cid:durableId="392968499">
    <w:abstractNumId w:val="12"/>
  </w:num>
  <w:num w:numId="6" w16cid:durableId="436411125">
    <w:abstractNumId w:val="3"/>
  </w:num>
  <w:num w:numId="7" w16cid:durableId="2144155079">
    <w:abstractNumId w:val="1"/>
  </w:num>
  <w:num w:numId="8" w16cid:durableId="1832528837">
    <w:abstractNumId w:val="0"/>
  </w:num>
  <w:num w:numId="9" w16cid:durableId="1240553000">
    <w:abstractNumId w:val="5"/>
  </w:num>
  <w:num w:numId="10" w16cid:durableId="1894348351">
    <w:abstractNumId w:val="4"/>
  </w:num>
  <w:num w:numId="11" w16cid:durableId="1832020293">
    <w:abstractNumId w:val="9"/>
  </w:num>
  <w:num w:numId="12" w16cid:durableId="421536580">
    <w:abstractNumId w:val="13"/>
  </w:num>
  <w:num w:numId="13" w16cid:durableId="521014981">
    <w:abstractNumId w:val="7"/>
  </w:num>
  <w:num w:numId="14" w16cid:durableId="979304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A9"/>
    <w:rsid w:val="00061977"/>
    <w:rsid w:val="000B5A5C"/>
    <w:rsid w:val="000E4354"/>
    <w:rsid w:val="000E6089"/>
    <w:rsid w:val="00183102"/>
    <w:rsid w:val="001F094F"/>
    <w:rsid w:val="00382E17"/>
    <w:rsid w:val="003B7816"/>
    <w:rsid w:val="003C1F7D"/>
    <w:rsid w:val="00504BF5"/>
    <w:rsid w:val="00515693"/>
    <w:rsid w:val="00567173"/>
    <w:rsid w:val="006C23E7"/>
    <w:rsid w:val="006F22DF"/>
    <w:rsid w:val="007053AB"/>
    <w:rsid w:val="00731C12"/>
    <w:rsid w:val="00777446"/>
    <w:rsid w:val="007B2E86"/>
    <w:rsid w:val="007C78C1"/>
    <w:rsid w:val="007C7AC4"/>
    <w:rsid w:val="008E2EA2"/>
    <w:rsid w:val="009A3C62"/>
    <w:rsid w:val="00A277D3"/>
    <w:rsid w:val="00A46DA7"/>
    <w:rsid w:val="00A71A3E"/>
    <w:rsid w:val="00A937AB"/>
    <w:rsid w:val="00AE6B8C"/>
    <w:rsid w:val="00B23DCE"/>
    <w:rsid w:val="00B71155"/>
    <w:rsid w:val="00BF2461"/>
    <w:rsid w:val="00CB0885"/>
    <w:rsid w:val="00CE0934"/>
    <w:rsid w:val="00D5551A"/>
    <w:rsid w:val="00D64117"/>
    <w:rsid w:val="00DC32F6"/>
    <w:rsid w:val="00E049A1"/>
    <w:rsid w:val="00E86C21"/>
    <w:rsid w:val="00E91FA9"/>
    <w:rsid w:val="00ED4DC9"/>
    <w:rsid w:val="00EF3C44"/>
    <w:rsid w:val="00F51C4F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8D234"/>
  <w14:defaultImageDpi w14:val="300"/>
  <w15:docId w15:val="{3908A657-35EE-154A-9D7C-E60A67E5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86C2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F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FA9"/>
  </w:style>
  <w:style w:type="paragraph" w:styleId="Piedepgina">
    <w:name w:val="footer"/>
    <w:basedOn w:val="Normal"/>
    <w:link w:val="PiedepginaCar"/>
    <w:uiPriority w:val="99"/>
    <w:unhideWhenUsed/>
    <w:rsid w:val="00E91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FA9"/>
  </w:style>
  <w:style w:type="paragraph" w:styleId="Textodeglobo">
    <w:name w:val="Balloon Text"/>
    <w:basedOn w:val="Normal"/>
    <w:link w:val="TextodegloboCar"/>
    <w:uiPriority w:val="99"/>
    <w:semiHidden/>
    <w:unhideWhenUsed/>
    <w:rsid w:val="00E91F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FA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1F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F22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22D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5551A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C32F6"/>
  </w:style>
  <w:style w:type="character" w:customStyle="1" w:styleId="Ttulo4Car">
    <w:name w:val="Título 4 Car"/>
    <w:basedOn w:val="Fuentedeprrafopredeter"/>
    <w:link w:val="Ttulo4"/>
    <w:uiPriority w:val="9"/>
    <w:rsid w:val="00E86C21"/>
    <w:rPr>
      <w:rFonts w:ascii="Times New Roman" w:eastAsia="Times New Roman" w:hAnsi="Times New Roman" w:cs="Times New Roman"/>
      <w:b/>
      <w:bCs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D4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8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itorial.cedia.edu.ec/libros/index.php/editorial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CEDIA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Arévalo</dc:creator>
  <cp:keywords/>
  <dc:description/>
  <cp:lastModifiedBy>Andrea Urdiales</cp:lastModifiedBy>
  <cp:revision>3</cp:revision>
  <cp:lastPrinted>2019-02-25T20:58:00Z</cp:lastPrinted>
  <dcterms:created xsi:type="dcterms:W3CDTF">2025-06-11T16:10:00Z</dcterms:created>
  <dcterms:modified xsi:type="dcterms:W3CDTF">2025-06-11T16:12:00Z</dcterms:modified>
</cp:coreProperties>
</file>